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23C521" w14:textId="27CD38F2" w:rsidR="009E176A" w:rsidRPr="001530BA" w:rsidRDefault="009E176A" w:rsidP="009E176A">
      <w:pPr>
        <w:spacing w:line="276" w:lineRule="auto"/>
        <w:jc w:val="both"/>
        <w:rPr>
          <w:rFonts w:ascii="Gotham Narrow Book" w:hAnsi="Gotham Narrow Book"/>
          <w:b/>
          <w:bCs/>
        </w:rPr>
      </w:pPr>
      <w:r w:rsidRPr="001530BA">
        <w:rPr>
          <w:rFonts w:ascii="Gotham Narrow Book" w:hAnsi="Gotham Narrow Book"/>
          <w:b/>
          <w:bCs/>
        </w:rPr>
        <w:t>Antrag an</w:t>
      </w:r>
      <w:r w:rsidR="00C52883">
        <w:rPr>
          <w:rFonts w:ascii="Gotham Narrow Book" w:hAnsi="Gotham Narrow Book"/>
          <w:b/>
          <w:bCs/>
        </w:rPr>
        <w:t xml:space="preserve"> </w:t>
      </w:r>
      <w:r w:rsidRPr="001530BA">
        <w:rPr>
          <w:rFonts w:ascii="Gotham Narrow Book" w:hAnsi="Gotham Narrow Book"/>
          <w:b/>
          <w:bCs/>
        </w:rPr>
        <w:t>………………….</w:t>
      </w:r>
    </w:p>
    <w:p w14:paraId="224E4394" w14:textId="77777777" w:rsidR="009E176A" w:rsidRPr="001530BA" w:rsidRDefault="009E176A" w:rsidP="009E176A">
      <w:pPr>
        <w:spacing w:line="276" w:lineRule="auto"/>
        <w:jc w:val="both"/>
        <w:rPr>
          <w:rFonts w:ascii="Gotham Narrow Book" w:hAnsi="Gotham Narrow Book"/>
          <w:b/>
          <w:bCs/>
        </w:rPr>
      </w:pPr>
    </w:p>
    <w:p w14:paraId="2F834E46" w14:textId="77777777" w:rsidR="009E176A" w:rsidRPr="00AA6E1F" w:rsidRDefault="009E176A" w:rsidP="009E176A">
      <w:pPr>
        <w:spacing w:line="276" w:lineRule="auto"/>
        <w:jc w:val="both"/>
        <w:rPr>
          <w:rFonts w:ascii="Gotham Narrow Book" w:hAnsi="Gotham Narrow Book"/>
          <w:b/>
          <w:bCs/>
          <w:color w:val="009AA3"/>
          <w:sz w:val="26"/>
          <w:szCs w:val="26"/>
        </w:rPr>
      </w:pPr>
      <w:r w:rsidRPr="00AA6E1F">
        <w:rPr>
          <w:rFonts w:ascii="Gotham Narrow Book" w:hAnsi="Gotham Narrow Book"/>
          <w:b/>
          <w:bCs/>
          <w:color w:val="009AA3"/>
          <w:sz w:val="26"/>
          <w:szCs w:val="26"/>
        </w:rPr>
        <w:t>Begründung</w:t>
      </w:r>
    </w:p>
    <w:p w14:paraId="5B5E8E2C" w14:textId="77777777" w:rsidR="009E176A" w:rsidRPr="001530BA" w:rsidRDefault="009E176A" w:rsidP="009E176A">
      <w:pPr>
        <w:spacing w:line="276" w:lineRule="auto"/>
        <w:jc w:val="both"/>
        <w:rPr>
          <w:rFonts w:ascii="Gotham Narrow Book" w:hAnsi="Gotham Narrow Book"/>
        </w:rPr>
      </w:pPr>
      <w:r w:rsidRPr="001530BA">
        <w:rPr>
          <w:rFonts w:ascii="Gotham Narrow Book" w:hAnsi="Gotham Narrow Book"/>
        </w:rPr>
        <w:t>Die Corona-Krise hat schwerwiegende wirtschaftliche und soziale Probleme ausgelöst. Zugleich warnt das Weltwirtschaftsforum vor noch größeren Gefahren durch massive Klima-</w:t>
      </w:r>
      <w:r>
        <w:rPr>
          <w:rFonts w:ascii="Gotham Narrow Book" w:hAnsi="Gotham Narrow Book"/>
        </w:rPr>
        <w:t>,</w:t>
      </w:r>
      <w:r w:rsidRPr="001530BA">
        <w:rPr>
          <w:rFonts w:ascii="Gotham Narrow Book" w:hAnsi="Gotham Narrow Book"/>
        </w:rPr>
        <w:t xml:space="preserve"> Natur- und Umweltrisiken, ausgelöst durch unsere globale Wirtschaftsweise. </w:t>
      </w:r>
      <w:r w:rsidRPr="001530BA">
        <w:rPr>
          <w:rFonts w:ascii="Gotham Narrow Book" w:hAnsi="Gotham Narrow Book"/>
          <w:b/>
          <w:bCs/>
        </w:rPr>
        <w:t>Als verantwortungsbewusste Unternehmen möchten wir vermeiden, in der Corona-Krise die noch viel umfassendere Klimakrise zu übersehen.</w:t>
      </w:r>
      <w:r w:rsidRPr="001530BA">
        <w:rPr>
          <w:rFonts w:ascii="Gotham Narrow Book" w:hAnsi="Gotham Narrow Book"/>
        </w:rPr>
        <w:t xml:space="preserve"> Wir wollen zu einem langfristig krisensicheren, nachhaltigen Wirtschaften beitragen und dafür braucht es tatkräftige Unterstützung aus der Interessensvertretung. Wir brauchen klare politische Rahmenbedingungen für eine langfristige unternehmerische Planungssicherheit, damit wir Investitionen am gemeinsamen Ziel au</w:t>
      </w:r>
      <w:r>
        <w:rPr>
          <w:rFonts w:ascii="Gotham Narrow Book" w:hAnsi="Gotham Narrow Book"/>
        </w:rPr>
        <w:t>s</w:t>
      </w:r>
      <w:r w:rsidRPr="001530BA">
        <w:rPr>
          <w:rFonts w:ascii="Gotham Narrow Book" w:hAnsi="Gotham Narrow Book"/>
        </w:rPr>
        <w:t>richten können.</w:t>
      </w:r>
    </w:p>
    <w:p w14:paraId="55811768" w14:textId="77777777" w:rsidR="009E176A" w:rsidRPr="001530BA" w:rsidRDefault="009E176A" w:rsidP="009E176A">
      <w:pPr>
        <w:spacing w:line="276" w:lineRule="auto"/>
        <w:jc w:val="both"/>
        <w:rPr>
          <w:rFonts w:ascii="Gotham Narrow Book" w:hAnsi="Gotham Narrow Book"/>
        </w:rPr>
      </w:pPr>
      <w:r w:rsidRPr="001530BA">
        <w:rPr>
          <w:rFonts w:ascii="Gotham Narrow Book" w:hAnsi="Gotham Narrow Book"/>
        </w:rPr>
        <w:t>Eine progressive Klimapolitik würde nicht nur den Schutz unserer Lebensgrundlagen unterstützen, sondern auch neue Chancen für Arbeitsplätze und Unternehmen in Zukunftsbranchen eröffnen. Der Neustart nach der Corona-Krise soll klima- und naturverträglich gestaltet werden. Damit würden zugleich die internationalen und europäischen Verpflichtungen erfüllt werden, was wiederum das Vertrauen in den Wirtschaftsstandort Österreich stärkt.</w:t>
      </w:r>
    </w:p>
    <w:p w14:paraId="546BE06C" w14:textId="0B3F6B91" w:rsidR="009E176A" w:rsidRPr="001530BA" w:rsidRDefault="009E176A" w:rsidP="009E176A">
      <w:pPr>
        <w:spacing w:line="276" w:lineRule="auto"/>
        <w:jc w:val="both"/>
        <w:rPr>
          <w:rFonts w:ascii="Gotham Narrow Book" w:hAnsi="Gotham Narrow Book"/>
        </w:rPr>
      </w:pPr>
      <w:r w:rsidRPr="001530BA">
        <w:rPr>
          <w:rFonts w:ascii="Gotham Narrow Book" w:hAnsi="Gotham Narrow Book"/>
          <w:b/>
          <w:bCs/>
        </w:rPr>
        <w:t xml:space="preserve">In diesem Sinne ersuchen wir die </w:t>
      </w:r>
      <w:proofErr w:type="spellStart"/>
      <w:proofErr w:type="gramStart"/>
      <w:r w:rsidRPr="001530BA">
        <w:rPr>
          <w:rFonts w:ascii="Gotham Narrow Book" w:hAnsi="Gotham Narrow Book"/>
          <w:b/>
          <w:bCs/>
        </w:rPr>
        <w:t>Repräsentant:innen</w:t>
      </w:r>
      <w:proofErr w:type="spellEnd"/>
      <w:proofErr w:type="gramEnd"/>
      <w:r w:rsidRPr="001530BA">
        <w:rPr>
          <w:rFonts w:ascii="Gotham Narrow Book" w:hAnsi="Gotham Narrow Book"/>
          <w:b/>
          <w:bCs/>
        </w:rPr>
        <w:t xml:space="preserve"> der Wirtschaftskammer</w:t>
      </w:r>
      <w:r>
        <w:rPr>
          <w:rFonts w:ascii="Gotham Narrow Book" w:hAnsi="Gotham Narrow Book"/>
          <w:b/>
          <w:bCs/>
        </w:rPr>
        <w:t>,</w:t>
      </w:r>
      <w:r w:rsidRPr="001530BA">
        <w:rPr>
          <w:rFonts w:ascii="Gotham Narrow Book" w:hAnsi="Gotham Narrow Book"/>
          <w:b/>
          <w:bCs/>
        </w:rPr>
        <w:t xml:space="preserve"> dazu beizutragen, den </w:t>
      </w:r>
      <w:r>
        <w:rPr>
          <w:rFonts w:ascii="Gotham Narrow Book" w:hAnsi="Gotham Narrow Book"/>
          <w:b/>
          <w:bCs/>
        </w:rPr>
        <w:t>W</w:t>
      </w:r>
      <w:r w:rsidRPr="001530BA">
        <w:rPr>
          <w:rFonts w:ascii="Gotham Narrow Book" w:hAnsi="Gotham Narrow Book"/>
          <w:b/>
          <w:bCs/>
        </w:rPr>
        <w:t>eg aus der Corona-Pandemie auf allen Ebenen klima- und naturverträglich zu gestalten.</w:t>
      </w:r>
      <w:r w:rsidRPr="001530BA">
        <w:rPr>
          <w:rFonts w:ascii="Gotham Narrow Book" w:hAnsi="Gotham Narrow Book"/>
        </w:rPr>
        <w:t xml:space="preserve"> Damit wird Österreich langfristig krisensicher.</w:t>
      </w:r>
    </w:p>
    <w:p w14:paraId="498D81CD" w14:textId="77777777" w:rsidR="009E176A" w:rsidRPr="001F2B7E" w:rsidRDefault="009E176A" w:rsidP="009E176A">
      <w:pPr>
        <w:spacing w:line="276" w:lineRule="auto"/>
        <w:jc w:val="both"/>
        <w:rPr>
          <w:rFonts w:ascii="Gotham Narrow Book" w:hAnsi="Gotham Narrow Book"/>
          <w:b/>
          <w:bCs/>
          <w:color w:val="009AA3"/>
          <w:sz w:val="26"/>
          <w:szCs w:val="26"/>
        </w:rPr>
      </w:pPr>
      <w:r w:rsidRPr="001F2B7E">
        <w:rPr>
          <w:rFonts w:ascii="Gotham Narrow Book" w:hAnsi="Gotham Narrow Book"/>
          <w:b/>
          <w:bCs/>
          <w:color w:val="009AA3"/>
          <w:sz w:val="26"/>
          <w:szCs w:val="26"/>
        </w:rPr>
        <w:t>Antrag</w:t>
      </w:r>
    </w:p>
    <w:p w14:paraId="54B964E5" w14:textId="57E98080" w:rsidR="009E176A" w:rsidRPr="001530BA" w:rsidRDefault="009E176A" w:rsidP="009E176A">
      <w:pPr>
        <w:spacing w:line="276" w:lineRule="auto"/>
        <w:jc w:val="both"/>
        <w:rPr>
          <w:rFonts w:ascii="Gotham Narrow Book" w:hAnsi="Gotham Narrow Book"/>
        </w:rPr>
      </w:pPr>
      <w:r w:rsidRPr="001530BA">
        <w:rPr>
          <w:rFonts w:ascii="Gotham Narrow Book" w:hAnsi="Gotham Narrow Book"/>
        </w:rPr>
        <w:t>Der Ausschuss der Fachgruppe/die Fachgruppentagung der</w:t>
      </w:r>
      <w:proofErr w:type="gramStart"/>
      <w:r>
        <w:rPr>
          <w:rFonts w:ascii="Gotham Narrow Book" w:hAnsi="Gotham Narrow Book"/>
        </w:rPr>
        <w:t xml:space="preserve"> </w:t>
      </w:r>
      <w:r w:rsidRPr="001530BA">
        <w:rPr>
          <w:rFonts w:ascii="Gotham Narrow Book" w:hAnsi="Gotham Narrow Book"/>
        </w:rPr>
        <w:t>….</w:t>
      </w:r>
      <w:proofErr w:type="gramEnd"/>
      <w:r w:rsidRPr="001530BA">
        <w:rPr>
          <w:rFonts w:ascii="Gotham Narrow Book" w:hAnsi="Gotham Narrow Book"/>
        </w:rPr>
        <w:t>.</w:t>
      </w:r>
      <w:r>
        <w:rPr>
          <w:rFonts w:ascii="Gotham Narrow Book" w:hAnsi="Gotham Narrow Book"/>
        </w:rPr>
        <w:t xml:space="preserve"> </w:t>
      </w:r>
      <w:r w:rsidRPr="001530BA">
        <w:rPr>
          <w:rFonts w:ascii="Gotham Narrow Book" w:hAnsi="Gotham Narrow Book"/>
        </w:rPr>
        <w:t>unterstützt folgende strategische</w:t>
      </w:r>
      <w:r>
        <w:rPr>
          <w:rFonts w:ascii="Gotham Narrow Book" w:hAnsi="Gotham Narrow Book"/>
        </w:rPr>
        <w:t>n</w:t>
      </w:r>
      <w:r w:rsidRPr="001530BA">
        <w:rPr>
          <w:rFonts w:ascii="Gotham Narrow Book" w:hAnsi="Gotham Narrow Book"/>
        </w:rPr>
        <w:t xml:space="preserve"> Ziele und trägt diesen Beschluss an das Präsidium der Wirtschaftskammer</w:t>
      </w:r>
      <w:r>
        <w:rPr>
          <w:rFonts w:ascii="Gotham Narrow Book" w:hAnsi="Gotham Narrow Book"/>
        </w:rPr>
        <w:t xml:space="preserve"> </w:t>
      </w:r>
      <w:r w:rsidRPr="001530BA">
        <w:rPr>
          <w:rFonts w:ascii="Gotham Narrow Book" w:hAnsi="Gotham Narrow Book"/>
        </w:rPr>
        <w:t>….</w:t>
      </w:r>
      <w:r>
        <w:rPr>
          <w:rFonts w:ascii="Gotham Narrow Book" w:hAnsi="Gotham Narrow Book"/>
        </w:rPr>
        <w:t xml:space="preserve"> </w:t>
      </w:r>
      <w:r w:rsidRPr="001530BA">
        <w:rPr>
          <w:rFonts w:ascii="Gotham Narrow Book" w:hAnsi="Gotham Narrow Book"/>
        </w:rPr>
        <w:t>heran:</w:t>
      </w:r>
    </w:p>
    <w:p w14:paraId="676093B5" w14:textId="77777777" w:rsidR="009E176A" w:rsidRDefault="009E176A" w:rsidP="009E176A">
      <w:pPr>
        <w:pStyle w:val="Listenabsatz"/>
        <w:numPr>
          <w:ilvl w:val="0"/>
          <w:numId w:val="1"/>
        </w:numPr>
        <w:spacing w:line="276" w:lineRule="auto"/>
        <w:jc w:val="both"/>
        <w:rPr>
          <w:rFonts w:ascii="Gotham Narrow Book" w:hAnsi="Gotham Narrow Book"/>
          <w:lang w:val="de-DE"/>
        </w:rPr>
      </w:pPr>
      <w:r w:rsidRPr="001530BA">
        <w:rPr>
          <w:rFonts w:ascii="Gotham Narrow Book" w:hAnsi="Gotham Narrow Book"/>
          <w:b/>
          <w:bCs/>
          <w:lang w:val="de-DE"/>
        </w:rPr>
        <w:t>Planungs- und Investitionssicherheit schaffen.</w:t>
      </w:r>
      <w:r w:rsidRPr="001530BA">
        <w:rPr>
          <w:rFonts w:ascii="Gotham Narrow Book" w:hAnsi="Gotham Narrow Book"/>
          <w:lang w:val="de-DE"/>
        </w:rPr>
        <w:t xml:space="preserve"> Ein verbindlicher und klar definierter Ausstiegspfad aus fossilen Energien bis zur Erreichung der im Regierungsprogramm beschlossenen Klimaneutralität 2040 ist eine zentrale Grundlage für vorausschauende Investitionen der Wirtschaft. Neben einem neuen Klimaschutzgesetz braucht es dafür ein optimiertes Steuersystem, das Investitionen in klimafreundliche Technologien begünstigt und den Einsatz fossiler Energien schrittweise unattraktiver macht.</w:t>
      </w:r>
    </w:p>
    <w:p w14:paraId="7F0F83E1" w14:textId="77777777" w:rsidR="009E176A" w:rsidRPr="001530BA" w:rsidRDefault="009E176A" w:rsidP="009E176A">
      <w:pPr>
        <w:pStyle w:val="Listenabsatz"/>
        <w:numPr>
          <w:ilvl w:val="0"/>
          <w:numId w:val="1"/>
        </w:numPr>
        <w:spacing w:line="276" w:lineRule="auto"/>
        <w:jc w:val="both"/>
        <w:rPr>
          <w:rFonts w:ascii="Gotham Narrow Book" w:hAnsi="Gotham Narrow Book"/>
          <w:lang w:val="de-DE"/>
        </w:rPr>
      </w:pPr>
      <w:r w:rsidRPr="001530BA">
        <w:rPr>
          <w:rFonts w:ascii="Gotham Narrow Book" w:hAnsi="Gotham Narrow Book"/>
          <w:b/>
          <w:bCs/>
          <w:lang w:val="de-DE"/>
        </w:rPr>
        <w:lastRenderedPageBreak/>
        <w:t>Energiespar-Offensive starten.</w:t>
      </w:r>
      <w:r w:rsidRPr="001530BA">
        <w:rPr>
          <w:rFonts w:ascii="Gotham Narrow Book" w:hAnsi="Gotham Narrow Book"/>
          <w:lang w:val="de-DE"/>
        </w:rPr>
        <w:t xml:space="preserve"> Wir können die Klimaziele nur dann erreichen, wenn der gesamte Energieverbrauch deutlich gesenkt wird. Notwendig dafür sind ein erfolgreiches Energie-Effizienz-Gesetz und stärkere Anreize für energiesparende Technologien.</w:t>
      </w:r>
    </w:p>
    <w:p w14:paraId="11435BFB" w14:textId="33F390E2" w:rsidR="009E176A" w:rsidRPr="001530BA" w:rsidRDefault="009E176A" w:rsidP="009E176A">
      <w:pPr>
        <w:pStyle w:val="Listenabsatz"/>
        <w:numPr>
          <w:ilvl w:val="0"/>
          <w:numId w:val="1"/>
        </w:numPr>
        <w:spacing w:line="276" w:lineRule="auto"/>
        <w:jc w:val="both"/>
        <w:rPr>
          <w:rFonts w:ascii="Gotham Narrow Book" w:hAnsi="Gotham Narrow Book"/>
          <w:lang w:val="de-DE"/>
        </w:rPr>
      </w:pPr>
      <w:r w:rsidRPr="001530BA">
        <w:rPr>
          <w:rFonts w:ascii="Gotham Narrow Book" w:hAnsi="Gotham Narrow Book"/>
          <w:b/>
          <w:bCs/>
          <w:lang w:val="de-DE"/>
        </w:rPr>
        <w:t>Erneuerbar</w:t>
      </w:r>
      <w:r>
        <w:rPr>
          <w:rFonts w:ascii="Gotham Narrow Book" w:hAnsi="Gotham Narrow Book"/>
          <w:b/>
          <w:bCs/>
          <w:lang w:val="de-DE"/>
        </w:rPr>
        <w:t>e</w:t>
      </w:r>
      <w:r w:rsidRPr="001530BA">
        <w:rPr>
          <w:rFonts w:ascii="Gotham Narrow Book" w:hAnsi="Gotham Narrow Book"/>
          <w:b/>
          <w:bCs/>
          <w:lang w:val="de-DE"/>
        </w:rPr>
        <w:t xml:space="preserve"> Energien ausbauen.</w:t>
      </w:r>
      <w:r w:rsidRPr="001530BA">
        <w:rPr>
          <w:rFonts w:ascii="Gotham Narrow Book" w:hAnsi="Gotham Narrow Book"/>
          <w:lang w:val="de-DE"/>
        </w:rPr>
        <w:t xml:space="preserve"> Der naturverträgliche und effiziente Ausbau Erneuerbarer Energie ist eine </w:t>
      </w:r>
      <w:proofErr w:type="spellStart"/>
      <w:r w:rsidRPr="001530BA">
        <w:rPr>
          <w:rFonts w:ascii="Gotham Narrow Book" w:hAnsi="Gotham Narrow Book"/>
          <w:lang w:val="de-DE"/>
        </w:rPr>
        <w:t>Win</w:t>
      </w:r>
      <w:proofErr w:type="spellEnd"/>
      <w:r w:rsidRPr="001530BA">
        <w:rPr>
          <w:rFonts w:ascii="Gotham Narrow Book" w:hAnsi="Gotham Narrow Book"/>
          <w:lang w:val="de-DE"/>
        </w:rPr>
        <w:t>-</w:t>
      </w:r>
      <w:proofErr w:type="spellStart"/>
      <w:r w:rsidRPr="001530BA">
        <w:rPr>
          <w:rFonts w:ascii="Gotham Narrow Book" w:hAnsi="Gotham Narrow Book"/>
          <w:lang w:val="de-DE"/>
        </w:rPr>
        <w:t>Win</w:t>
      </w:r>
      <w:proofErr w:type="spellEnd"/>
      <w:r w:rsidRPr="001530BA">
        <w:rPr>
          <w:rFonts w:ascii="Gotham Narrow Book" w:hAnsi="Gotham Narrow Book"/>
          <w:lang w:val="de-DE"/>
        </w:rPr>
        <w:t>-Situation für die heimische Wirtschaft. Die knappen Potentiale sollen zielgerichtet eingesetzt werden. Erneuerbare Gase (Wasserstoff, Biogas etc.) sollen daher nur in jenen Bereichen eingesetzt werden, in denen noch keine anderen Alternativen vorhanden sind. Vor allem sind das einige industrielle Prozesse, der Einsatz als Rohstoff in einzelnen Bereichen der Chemischen Industrie und Ausgleichsenergie im Stromnetz. Im Raumwärmebereich und im Straßenverkehr gibt es effizientere Alternativen.</w:t>
      </w:r>
    </w:p>
    <w:p w14:paraId="602C6ECB" w14:textId="0823946B" w:rsidR="009E176A" w:rsidRPr="001530BA" w:rsidRDefault="009E176A" w:rsidP="009E176A">
      <w:pPr>
        <w:pStyle w:val="Listenabsatz"/>
        <w:numPr>
          <w:ilvl w:val="0"/>
          <w:numId w:val="1"/>
        </w:numPr>
        <w:spacing w:line="276" w:lineRule="auto"/>
        <w:jc w:val="both"/>
        <w:rPr>
          <w:rFonts w:ascii="Gotham Narrow Book" w:hAnsi="Gotham Narrow Book"/>
          <w:lang w:val="de-DE"/>
        </w:rPr>
      </w:pPr>
      <w:r w:rsidRPr="001530BA">
        <w:rPr>
          <w:rFonts w:ascii="Gotham Narrow Book" w:hAnsi="Gotham Narrow Book"/>
          <w:b/>
          <w:bCs/>
          <w:lang w:val="de-DE"/>
        </w:rPr>
        <w:t>Klima- und naturverträgliche Konjunkturpakete schnüren.</w:t>
      </w:r>
      <w:r w:rsidRPr="001530BA">
        <w:rPr>
          <w:rFonts w:ascii="Gotham Narrow Book" w:hAnsi="Gotham Narrow Book"/>
          <w:lang w:val="de-DE"/>
        </w:rPr>
        <w:t xml:space="preserve"> Bei den kommenden Konjunkturpaketen in Österreich und der EU sind die vorhandene</w:t>
      </w:r>
      <w:r>
        <w:rPr>
          <w:rFonts w:ascii="Gotham Narrow Book" w:hAnsi="Gotham Narrow Book"/>
          <w:lang w:val="de-DE"/>
        </w:rPr>
        <w:t>n</w:t>
      </w:r>
      <w:r w:rsidRPr="001530BA">
        <w:rPr>
          <w:rFonts w:ascii="Gotham Narrow Book" w:hAnsi="Gotham Narrow Book"/>
          <w:lang w:val="de-DE"/>
        </w:rPr>
        <w:t xml:space="preserve"> Mittel bestmöglich für Klima- und Naturschutz-Investitionen zu nützen. Investitionen in naturverträgliche saubere Energien, in umweltfreundliche Mobilitätsformen und in den Schutz von Ökosystemen beleben</w:t>
      </w:r>
      <w:r>
        <w:rPr>
          <w:rFonts w:ascii="Gotham Narrow Book" w:hAnsi="Gotham Narrow Book"/>
          <w:lang w:val="de-DE"/>
        </w:rPr>
        <w:t xml:space="preserve"> </w:t>
      </w:r>
      <w:r w:rsidRPr="001530BA">
        <w:rPr>
          <w:rFonts w:ascii="Gotham Narrow Book" w:hAnsi="Gotham Narrow Book"/>
          <w:lang w:val="de-DE"/>
        </w:rPr>
        <w:t>unsere Wirtschaft deutlich nachhaltiger als Investitionen in fossile Energieträger.</w:t>
      </w:r>
    </w:p>
    <w:p w14:paraId="23A34DF2" w14:textId="77777777" w:rsidR="009E176A" w:rsidRPr="001530BA" w:rsidRDefault="009E176A" w:rsidP="009E176A">
      <w:pPr>
        <w:pStyle w:val="Listenabsatz"/>
        <w:numPr>
          <w:ilvl w:val="0"/>
          <w:numId w:val="1"/>
        </w:numPr>
        <w:spacing w:line="276" w:lineRule="auto"/>
        <w:jc w:val="both"/>
        <w:rPr>
          <w:rFonts w:ascii="Gotham Narrow Book" w:hAnsi="Gotham Narrow Book"/>
          <w:lang w:val="de-DE"/>
        </w:rPr>
      </w:pPr>
      <w:r w:rsidRPr="001530BA">
        <w:rPr>
          <w:rFonts w:ascii="Gotham Narrow Book" w:hAnsi="Gotham Narrow Book"/>
          <w:b/>
          <w:bCs/>
          <w:lang w:val="de-DE"/>
        </w:rPr>
        <w:t>Konsequente Vorreiterrolle in Europa einnehmen.</w:t>
      </w:r>
      <w:r w:rsidRPr="001530BA">
        <w:rPr>
          <w:rFonts w:ascii="Gotham Narrow Book" w:hAnsi="Gotham Narrow Book"/>
          <w:lang w:val="de-DE"/>
        </w:rPr>
        <w:t xml:space="preserve"> Starke EU-Initiativen und entsprechende Rahmenbedingungen helfen uns, die Klimaziele rascher und effizienter zu erreichen. Wenn andere EU-Staaten den gleichen Weg gehen, eröffnet </w:t>
      </w:r>
      <w:proofErr w:type="gramStart"/>
      <w:r w:rsidRPr="001530BA">
        <w:rPr>
          <w:rFonts w:ascii="Gotham Narrow Book" w:hAnsi="Gotham Narrow Book"/>
          <w:lang w:val="de-DE"/>
        </w:rPr>
        <w:t>das neue Märkte</w:t>
      </w:r>
      <w:proofErr w:type="gramEnd"/>
      <w:r w:rsidRPr="001530BA">
        <w:rPr>
          <w:rFonts w:ascii="Gotham Narrow Book" w:hAnsi="Gotham Narrow Book"/>
          <w:lang w:val="de-DE"/>
        </w:rPr>
        <w:t xml:space="preserve"> für sparsame Energietechnologien, erneuerbare Energien und die heimische Umwelttechnologiebranche. Die Bundesregierung sollte daher bei allen klimarelevanten EU-Beschlüssen eine positive Vorreiterrolle einnehmen und damit dazu beitragen, dass Arbeitsplätze in Österreich geschaffen werden und heimische Klimaschutzlösungen exportiert werden.</w:t>
      </w:r>
    </w:p>
    <w:p w14:paraId="26C7537E" w14:textId="081BB18A" w:rsidR="009E622E" w:rsidRPr="009E176A" w:rsidRDefault="009E622E" w:rsidP="009E176A"/>
    <w:sectPr w:rsidR="009E622E" w:rsidRPr="009E176A" w:rsidSect="0061712D">
      <w:headerReference w:type="default" r:id="rId7"/>
      <w:footerReference w:type="default" r:id="rId8"/>
      <w:pgSz w:w="11900" w:h="16840"/>
      <w:pgMar w:top="1417" w:right="1417" w:bottom="1134" w:left="1417"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429FA6" w14:textId="77777777" w:rsidR="003B0C06" w:rsidRDefault="003B0C06" w:rsidP="009E622E">
      <w:r>
        <w:separator/>
      </w:r>
    </w:p>
  </w:endnote>
  <w:endnote w:type="continuationSeparator" w:id="0">
    <w:p w14:paraId="2F889A7E" w14:textId="77777777" w:rsidR="003B0C06" w:rsidRDefault="003B0C06" w:rsidP="009E62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MinionPro-Regular">
    <w:altName w:val="Calibri"/>
    <w:panose1 w:val="020B0604020202020204"/>
    <w:charset w:val="4D"/>
    <w:family w:val="auto"/>
    <w:notTrueType/>
    <w:pitch w:val="default"/>
    <w:sig w:usb0="00000003" w:usb1="00000000" w:usb2="00000000" w:usb3="00000000" w:csb0="00000001" w:csb1="00000000"/>
  </w:font>
  <w:font w:name="Gotham Narrow Book">
    <w:panose1 w:val="020B0604020202020204"/>
    <w:charset w:val="00"/>
    <w:family w:val="auto"/>
    <w:notTrueType/>
    <w:pitch w:val="variable"/>
    <w:sig w:usb0="A000007F" w:usb1="4000004A"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BC67E5" w14:textId="116AB438" w:rsidR="009C4062" w:rsidRDefault="0023079E">
    <w:pPr>
      <w:pStyle w:val="Fuzeile"/>
    </w:pPr>
    <w:r>
      <w:rPr>
        <w:noProof/>
      </w:rPr>
      <w:drawing>
        <wp:anchor distT="0" distB="0" distL="0" distR="0" simplePos="0" relativeHeight="251659264" behindDoc="1" locked="1" layoutInCell="1" allowOverlap="1" wp14:anchorId="34D9BB40" wp14:editId="433446A4">
          <wp:simplePos x="0" y="0"/>
          <wp:positionH relativeFrom="column">
            <wp:posOffset>-880745</wp:posOffset>
          </wp:positionH>
          <wp:positionV relativeFrom="bottomMargin">
            <wp:align>bottom</wp:align>
          </wp:positionV>
          <wp:extent cx="7534800" cy="810000"/>
          <wp:effectExtent l="0" t="0" r="0" b="3175"/>
          <wp:wrapTight wrapText="bothSides">
            <wp:wrapPolygon edited="0">
              <wp:start x="0" y="0"/>
              <wp:lineTo x="0" y="21346"/>
              <wp:lineTo x="21554" y="21346"/>
              <wp:lineTo x="21554" y="0"/>
              <wp:lineTo x="0" y="0"/>
            </wp:wrapPolygon>
          </wp:wrapTight>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W_Brief_Footer_Bund.jpg"/>
                  <pic:cNvPicPr/>
                </pic:nvPicPr>
                <pic:blipFill>
                  <a:blip r:embed="rId1">
                    <a:extLst>
                      <a:ext uri="{28A0092B-C50C-407E-A947-70E740481C1C}">
                        <a14:useLocalDpi xmlns:a14="http://schemas.microsoft.com/office/drawing/2010/main" val="0"/>
                      </a:ext>
                    </a:extLst>
                  </a:blip>
                  <a:stretch>
                    <a:fillRect/>
                  </a:stretch>
                </pic:blipFill>
                <pic:spPr>
                  <a:xfrm>
                    <a:off x="0" y="0"/>
                    <a:ext cx="7534800" cy="810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73D0FC" w14:textId="77777777" w:rsidR="003B0C06" w:rsidRDefault="003B0C06" w:rsidP="009E622E">
      <w:r>
        <w:separator/>
      </w:r>
    </w:p>
  </w:footnote>
  <w:footnote w:type="continuationSeparator" w:id="0">
    <w:p w14:paraId="7FE56040" w14:textId="77777777" w:rsidR="003B0C06" w:rsidRDefault="003B0C06" w:rsidP="009E622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AF33C5" w14:textId="56004F2B" w:rsidR="009E622E" w:rsidRDefault="005527DF" w:rsidP="005527DF">
    <w:pPr>
      <w:pStyle w:val="Kopfzeile"/>
    </w:pPr>
    <w:r>
      <w:rPr>
        <w:noProof/>
      </w:rPr>
      <w:drawing>
        <wp:anchor distT="0" distB="0" distL="114300" distR="114300" simplePos="0" relativeHeight="251658240" behindDoc="1" locked="1" layoutInCell="1" allowOverlap="1" wp14:anchorId="64EA0846" wp14:editId="358CD874">
          <wp:simplePos x="0" y="0"/>
          <wp:positionH relativeFrom="margin">
            <wp:posOffset>-889000</wp:posOffset>
          </wp:positionH>
          <wp:positionV relativeFrom="topMargin">
            <wp:posOffset>6350</wp:posOffset>
          </wp:positionV>
          <wp:extent cx="7538085" cy="1558290"/>
          <wp:effectExtent l="0" t="0" r="5715" b="3810"/>
          <wp:wrapTight wrapText="bothSides">
            <wp:wrapPolygon edited="0">
              <wp:start x="0" y="0"/>
              <wp:lineTo x="0" y="21477"/>
              <wp:lineTo x="21580" y="21477"/>
              <wp:lineTo x="21580" y="0"/>
              <wp:lineTo x="0" y="0"/>
            </wp:wrapPolygon>
          </wp:wrapTight>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eader_GW_Brief.jpg"/>
                  <pic:cNvPicPr/>
                </pic:nvPicPr>
                <pic:blipFill>
                  <a:blip r:embed="rId1">
                    <a:extLst>
                      <a:ext uri="{28A0092B-C50C-407E-A947-70E740481C1C}">
                        <a14:useLocalDpi xmlns:a14="http://schemas.microsoft.com/office/drawing/2010/main" val="0"/>
                      </a:ext>
                    </a:extLst>
                  </a:blip>
                  <a:stretch>
                    <a:fillRect/>
                  </a:stretch>
                </pic:blipFill>
                <pic:spPr>
                  <a:xfrm>
                    <a:off x="0" y="0"/>
                    <a:ext cx="7538085" cy="155829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93B4492"/>
    <w:multiLevelType w:val="hybridMultilevel"/>
    <w:tmpl w:val="88DA8EE0"/>
    <w:lvl w:ilvl="0" w:tplc="082E4EE2">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622E"/>
    <w:rsid w:val="000656F3"/>
    <w:rsid w:val="000762DA"/>
    <w:rsid w:val="001905B5"/>
    <w:rsid w:val="001B29A5"/>
    <w:rsid w:val="00205F76"/>
    <w:rsid w:val="0023079E"/>
    <w:rsid w:val="00242E9E"/>
    <w:rsid w:val="002B6D62"/>
    <w:rsid w:val="002F01B6"/>
    <w:rsid w:val="003B0C06"/>
    <w:rsid w:val="00494028"/>
    <w:rsid w:val="005527DF"/>
    <w:rsid w:val="0061712D"/>
    <w:rsid w:val="006B0718"/>
    <w:rsid w:val="00723AD1"/>
    <w:rsid w:val="00786BBC"/>
    <w:rsid w:val="00794A49"/>
    <w:rsid w:val="00820AB6"/>
    <w:rsid w:val="00880E70"/>
    <w:rsid w:val="00965BC3"/>
    <w:rsid w:val="009C4062"/>
    <w:rsid w:val="009E176A"/>
    <w:rsid w:val="009E622E"/>
    <w:rsid w:val="00A2586B"/>
    <w:rsid w:val="00A9645F"/>
    <w:rsid w:val="00AA441F"/>
    <w:rsid w:val="00C52883"/>
    <w:rsid w:val="00CA6F50"/>
    <w:rsid w:val="00F644B2"/>
    <w:rsid w:val="00FB3683"/>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298EB55"/>
  <w15:chartTrackingRefBased/>
  <w15:docId w15:val="{F273AED4-432E-8544-9CC2-54E8DFF23B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e-A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723AD1"/>
    <w:pPr>
      <w:spacing w:after="200"/>
    </w:pPr>
    <w:rPr>
      <w:rFonts w:ascii="Cambria" w:eastAsia="Cambria" w:hAnsi="Cambria" w:cs="Times New Roman"/>
      <w:lang w:val="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9E622E"/>
    <w:pPr>
      <w:tabs>
        <w:tab w:val="center" w:pos="4536"/>
        <w:tab w:val="right" w:pos="9072"/>
      </w:tabs>
      <w:spacing w:after="0"/>
    </w:pPr>
    <w:rPr>
      <w:rFonts w:asciiTheme="minorHAnsi" w:eastAsiaTheme="minorHAnsi" w:hAnsiTheme="minorHAnsi" w:cstheme="minorBidi"/>
      <w:lang w:val="de-AT"/>
    </w:rPr>
  </w:style>
  <w:style w:type="character" w:customStyle="1" w:styleId="KopfzeileZchn">
    <w:name w:val="Kopfzeile Zchn"/>
    <w:basedOn w:val="Absatz-Standardschriftart"/>
    <w:link w:val="Kopfzeile"/>
    <w:uiPriority w:val="99"/>
    <w:rsid w:val="009E622E"/>
  </w:style>
  <w:style w:type="paragraph" w:styleId="Fuzeile">
    <w:name w:val="footer"/>
    <w:basedOn w:val="Standard"/>
    <w:link w:val="FuzeileZchn"/>
    <w:uiPriority w:val="99"/>
    <w:unhideWhenUsed/>
    <w:rsid w:val="009E622E"/>
    <w:pPr>
      <w:tabs>
        <w:tab w:val="center" w:pos="4536"/>
        <w:tab w:val="right" w:pos="9072"/>
      </w:tabs>
      <w:spacing w:after="0"/>
    </w:pPr>
    <w:rPr>
      <w:rFonts w:asciiTheme="minorHAnsi" w:eastAsiaTheme="minorHAnsi" w:hAnsiTheme="minorHAnsi" w:cstheme="minorBidi"/>
      <w:lang w:val="de-AT"/>
    </w:rPr>
  </w:style>
  <w:style w:type="character" w:customStyle="1" w:styleId="FuzeileZchn">
    <w:name w:val="Fußzeile Zchn"/>
    <w:basedOn w:val="Absatz-Standardschriftart"/>
    <w:link w:val="Fuzeile"/>
    <w:uiPriority w:val="99"/>
    <w:rsid w:val="009E622E"/>
  </w:style>
  <w:style w:type="paragraph" w:customStyle="1" w:styleId="EinfacherAbsatz">
    <w:name w:val="[Einfacher Absatz]"/>
    <w:basedOn w:val="Standard"/>
    <w:uiPriority w:val="99"/>
    <w:rsid w:val="00723AD1"/>
    <w:pPr>
      <w:widowControl w:val="0"/>
      <w:autoSpaceDE w:val="0"/>
      <w:autoSpaceDN w:val="0"/>
      <w:adjustRightInd w:val="0"/>
      <w:spacing w:after="0" w:line="288" w:lineRule="auto"/>
      <w:textAlignment w:val="center"/>
    </w:pPr>
    <w:rPr>
      <w:rFonts w:ascii="MinionPro-Regular" w:hAnsi="MinionPro-Regular" w:cs="MinionPro-Regular"/>
      <w:color w:val="000000"/>
      <w:lang w:eastAsia="de-DE"/>
    </w:rPr>
  </w:style>
  <w:style w:type="paragraph" w:styleId="Listenabsatz">
    <w:name w:val="List Paragraph"/>
    <w:basedOn w:val="Standard"/>
    <w:uiPriority w:val="34"/>
    <w:qFormat/>
    <w:rsid w:val="009E176A"/>
    <w:pPr>
      <w:spacing w:after="160" w:line="259" w:lineRule="auto"/>
      <w:ind w:left="720"/>
      <w:contextualSpacing/>
    </w:pPr>
    <w:rPr>
      <w:rFonts w:asciiTheme="minorHAnsi" w:eastAsiaTheme="minorHAnsi" w:hAnsiTheme="minorHAnsi" w:cstheme="minorBidi"/>
      <w:sz w:val="22"/>
      <w:szCs w:val="22"/>
      <w:lang w:val="de-A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542</Words>
  <Characters>3420</Characters>
  <Application>Microsoft Office Word</Application>
  <DocSecurity>0</DocSecurity>
  <Lines>28</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3955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Grüne Wirtschaft</cp:lastModifiedBy>
  <cp:revision>8</cp:revision>
  <cp:lastPrinted>2020-12-14T11:20:00Z</cp:lastPrinted>
  <dcterms:created xsi:type="dcterms:W3CDTF">2020-12-14T11:23:00Z</dcterms:created>
  <dcterms:modified xsi:type="dcterms:W3CDTF">2021-09-28T13:12:00Z</dcterms:modified>
</cp:coreProperties>
</file>